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7D849" w14:textId="77777777" w:rsidR="0037606F" w:rsidRPr="0037606F" w:rsidRDefault="0037606F" w:rsidP="0037606F">
      <w:pPr>
        <w:jc w:val="right"/>
        <w:rPr>
          <w:b/>
          <w:bCs/>
          <w:sz w:val="24"/>
          <w:szCs w:val="24"/>
        </w:rPr>
      </w:pPr>
      <w:r w:rsidRPr="0037606F">
        <w:rPr>
          <w:b/>
          <w:bCs/>
          <w:sz w:val="24"/>
          <w:szCs w:val="24"/>
        </w:rPr>
        <w:t>October 15, 2025</w:t>
      </w:r>
    </w:p>
    <w:p w14:paraId="100F0A99" w14:textId="535BBE85" w:rsidR="00210AE2" w:rsidRPr="0037606F" w:rsidRDefault="0037606F" w:rsidP="0037606F">
      <w:pPr>
        <w:jc w:val="center"/>
        <w:rPr>
          <w:b/>
          <w:bCs/>
          <w:sz w:val="32"/>
          <w:szCs w:val="32"/>
        </w:rPr>
      </w:pPr>
      <w:r w:rsidRPr="0037606F">
        <w:rPr>
          <w:b/>
          <w:bCs/>
          <w:sz w:val="28"/>
          <w:szCs w:val="28"/>
        </w:rPr>
        <w:t>Yeşim Group Hosts BCI Meeting</w:t>
      </w:r>
    </w:p>
    <w:p w14:paraId="3B61DE3C" w14:textId="77777777" w:rsidR="0037606F" w:rsidRDefault="0037606F" w:rsidP="0037606F">
      <w:pPr>
        <w:jc w:val="center"/>
        <w:rPr>
          <w:b/>
          <w:bCs/>
          <w:sz w:val="24"/>
          <w:szCs w:val="24"/>
        </w:rPr>
      </w:pPr>
      <w:r w:rsidRPr="0037606F">
        <w:rPr>
          <w:b/>
          <w:bCs/>
          <w:sz w:val="24"/>
          <w:szCs w:val="24"/>
        </w:rPr>
        <w:t>Yeşim Group hosted an important event in the field of sustainable cotton production. The meeting, attended by members of the Better Cotton Initiative (BCI), suppliers, and manufacturers, focused on sharing information about BCI’s new physical traceability and certification system.</w:t>
      </w:r>
    </w:p>
    <w:p w14:paraId="174D147C" w14:textId="77777777" w:rsidR="0037606F" w:rsidRDefault="0037606F" w:rsidP="00971115">
      <w:pPr>
        <w:jc w:val="both"/>
        <w:rPr>
          <w:sz w:val="24"/>
          <w:szCs w:val="24"/>
        </w:rPr>
      </w:pPr>
      <w:r w:rsidRPr="0037606F">
        <w:rPr>
          <w:sz w:val="24"/>
          <w:szCs w:val="24"/>
        </w:rPr>
        <w:t>As a pioneer in sustainable production and responsible supply chain management for many years, Yeşim Group brought together key stakeholders of the textile industry in an event that strengthened transparency and traceability. The half-day meeting, led by BCI Membership and Supply Chain Manager Şeyma Karacay Lokmacı and Senior Supply Chain &amp; Traceability Coordinator Erkan Eyüboğlu, gathered BCI member companies, suppliers, and producers from Bursa.</w:t>
      </w:r>
    </w:p>
    <w:p w14:paraId="36D6F159" w14:textId="77777777" w:rsidR="0037606F" w:rsidRPr="0037606F" w:rsidRDefault="0037606F" w:rsidP="0037606F">
      <w:pPr>
        <w:rPr>
          <w:sz w:val="24"/>
          <w:szCs w:val="24"/>
        </w:rPr>
      </w:pPr>
      <w:r w:rsidRPr="0037606F">
        <w:rPr>
          <w:sz w:val="24"/>
          <w:szCs w:val="24"/>
        </w:rPr>
        <w:t>In the opening speech, Yeşim Group Sustainability Director Mutlu Toksöz stated:</w:t>
      </w:r>
    </w:p>
    <w:p w14:paraId="41A3EC52" w14:textId="77777777" w:rsidR="0037606F" w:rsidRDefault="0037606F" w:rsidP="0037606F">
      <w:pPr>
        <w:jc w:val="both"/>
        <w:rPr>
          <w:sz w:val="24"/>
          <w:szCs w:val="24"/>
        </w:rPr>
      </w:pPr>
      <w:r w:rsidRPr="0037606F">
        <w:rPr>
          <w:sz w:val="24"/>
          <w:szCs w:val="24"/>
        </w:rPr>
        <w:t>“One of the most important pillars of our sustainable production approach is to strengthen transparency and traceability in the raw material supply chain. Our collaboration with BCI supports this vision with concrete steps. We are very pleased to host the first event organized under BCI’s renewed logo. Sharing Yeşim Group’s experiences from its BCI journey with other members and supporting each other throughout this process is truly valuable.”</w:t>
      </w:r>
    </w:p>
    <w:p w14:paraId="330BADC5" w14:textId="77777777" w:rsidR="0037606F" w:rsidRDefault="0037606F" w:rsidP="00210AE2">
      <w:pPr>
        <w:jc w:val="both"/>
        <w:rPr>
          <w:sz w:val="24"/>
          <w:szCs w:val="24"/>
        </w:rPr>
      </w:pPr>
      <w:r w:rsidRPr="0037606F">
        <w:rPr>
          <w:sz w:val="24"/>
          <w:szCs w:val="24"/>
        </w:rPr>
        <w:t>Following the opening, Şeyma Karacay Lokmacı provided up-to-date information on BCI’s new certification system, which was launched in 2025, emphasizing that the system will enhance transparency across the cotton supply chain.</w:t>
      </w:r>
    </w:p>
    <w:p w14:paraId="710431B9" w14:textId="77777777" w:rsidR="0037606F" w:rsidRDefault="0037606F" w:rsidP="00210AE2">
      <w:pPr>
        <w:jc w:val="both"/>
        <w:rPr>
          <w:sz w:val="24"/>
          <w:szCs w:val="24"/>
        </w:rPr>
      </w:pPr>
      <w:r w:rsidRPr="0037606F">
        <w:rPr>
          <w:sz w:val="24"/>
          <w:szCs w:val="24"/>
        </w:rPr>
        <w:t>Yeşim Group Traceability Group Leader Sevim Aşıktoprak shared Yeşim Group’s experiences throughout the certification process, highlighting that the process has strengthened a culture of transparency across the supply chain and fully aligns with Yeşim Group’s sustainability goals developed in cooperation with global brands.</w:t>
      </w:r>
    </w:p>
    <w:p w14:paraId="56C73D4E" w14:textId="77777777" w:rsidR="0037606F" w:rsidRDefault="0037606F" w:rsidP="0037606F">
      <w:pPr>
        <w:jc w:val="both"/>
        <w:rPr>
          <w:sz w:val="24"/>
          <w:szCs w:val="24"/>
        </w:rPr>
      </w:pPr>
      <w:r w:rsidRPr="0037606F">
        <w:rPr>
          <w:sz w:val="24"/>
          <w:szCs w:val="24"/>
        </w:rPr>
        <w:t>Erkan Eyüboğlu delivered a comprehensive presentation on the transition process, implementation steps, and audit requirements for members adapting to the new system. Throughout the event, participants had the opportunity to gain both theoretical insights and discuss practical examples they might encounter in the field. Opinions shared during the meeting underscored that the new system represents a significant milestone for enhancing traceability across the sector and strengthening sustainable production chains. The program concluded with an interactive Q&amp;A session.</w:t>
      </w:r>
    </w:p>
    <w:p w14:paraId="55142032" w14:textId="45CFFA6F" w:rsidR="0037606F" w:rsidRPr="0037606F" w:rsidRDefault="0037606F" w:rsidP="0037606F">
      <w:pPr>
        <w:jc w:val="both"/>
        <w:rPr>
          <w:sz w:val="24"/>
          <w:szCs w:val="24"/>
        </w:rPr>
      </w:pPr>
      <w:r w:rsidRPr="0037606F">
        <w:rPr>
          <w:sz w:val="24"/>
          <w:szCs w:val="24"/>
        </w:rPr>
        <w:lastRenderedPageBreak/>
        <w:t>Yeşim Group will continue to pursue its holistic approach that considers environmental, social, and economic impacts together in sustainable cotton production, and will keep sharing best practices across the industry.</w:t>
      </w:r>
    </w:p>
    <w:p w14:paraId="5C71FA3C" w14:textId="7DCBBD18" w:rsidR="00210AE2" w:rsidRPr="009F0D5E" w:rsidRDefault="0037606F" w:rsidP="0037606F">
      <w:pPr>
        <w:jc w:val="both"/>
        <w:rPr>
          <w:sz w:val="24"/>
          <w:szCs w:val="24"/>
        </w:rPr>
      </w:pPr>
      <w:r w:rsidRPr="0037606F">
        <w:rPr>
          <w:sz w:val="24"/>
          <w:szCs w:val="24"/>
        </w:rPr>
        <w:t>Having long been a pioneer in sustainable cotton production and traceability, Yeşim Group recently obtained the “Better Cotton Chain of Custody” certificate. This certification demonstrates Yeşim Group’s firm commitment to maintaining traceability and sustainability standards throughout all stages of production—from fabric manufacturing to the finished product.</w:t>
      </w:r>
    </w:p>
    <w:p w14:paraId="2697D00D" w14:textId="77777777" w:rsidR="00BF409C" w:rsidRDefault="00BF409C" w:rsidP="00210AE2">
      <w:pPr>
        <w:jc w:val="center"/>
      </w:pPr>
    </w:p>
    <w:sectPr w:rsidR="00BF409C"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353D" w14:textId="77777777" w:rsidR="00F07B5F" w:rsidRDefault="00F07B5F" w:rsidP="00D14BE1">
      <w:pPr>
        <w:spacing w:after="0" w:line="240" w:lineRule="auto"/>
      </w:pPr>
      <w:r>
        <w:separator/>
      </w:r>
    </w:p>
  </w:endnote>
  <w:endnote w:type="continuationSeparator" w:id="0">
    <w:p w14:paraId="661A331E" w14:textId="77777777" w:rsidR="00F07B5F" w:rsidRDefault="00F07B5F"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9127" w14:textId="77777777" w:rsidR="00F07B5F" w:rsidRDefault="00F07B5F" w:rsidP="00D14BE1">
      <w:pPr>
        <w:spacing w:after="0" w:line="240" w:lineRule="auto"/>
      </w:pPr>
      <w:r>
        <w:separator/>
      </w:r>
    </w:p>
  </w:footnote>
  <w:footnote w:type="continuationSeparator" w:id="0">
    <w:p w14:paraId="34FA9817" w14:textId="77777777" w:rsidR="00F07B5F" w:rsidRDefault="00F07B5F"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523EE42">
          <wp:simplePos x="0" y="0"/>
          <wp:positionH relativeFrom="margin">
            <wp:align>center</wp:align>
          </wp:positionH>
          <wp:positionV relativeFrom="margin">
            <wp:posOffset>-2063750</wp:posOffset>
          </wp:positionV>
          <wp:extent cx="9300845" cy="15824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28017"/>
                  <a:stretch/>
                </pic:blipFill>
                <pic:spPr bwMode="auto">
                  <a:xfrm>
                    <a:off x="0" y="0"/>
                    <a:ext cx="9300845" cy="1582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A5B12"/>
    <w:rsid w:val="001248CF"/>
    <w:rsid w:val="00210AE2"/>
    <w:rsid w:val="003558B6"/>
    <w:rsid w:val="0037606F"/>
    <w:rsid w:val="003C00F5"/>
    <w:rsid w:val="003C4E49"/>
    <w:rsid w:val="003D6A43"/>
    <w:rsid w:val="003D7DD5"/>
    <w:rsid w:val="00455745"/>
    <w:rsid w:val="00495188"/>
    <w:rsid w:val="004D6762"/>
    <w:rsid w:val="005A6D12"/>
    <w:rsid w:val="005C5DA7"/>
    <w:rsid w:val="005D7EEE"/>
    <w:rsid w:val="006B06A6"/>
    <w:rsid w:val="00743B44"/>
    <w:rsid w:val="0077700A"/>
    <w:rsid w:val="00802D4F"/>
    <w:rsid w:val="00866617"/>
    <w:rsid w:val="00910EDC"/>
    <w:rsid w:val="00914487"/>
    <w:rsid w:val="00971115"/>
    <w:rsid w:val="009D0F07"/>
    <w:rsid w:val="00AB128E"/>
    <w:rsid w:val="00BF409C"/>
    <w:rsid w:val="00CF26F1"/>
    <w:rsid w:val="00D07674"/>
    <w:rsid w:val="00D12427"/>
    <w:rsid w:val="00D13390"/>
    <w:rsid w:val="00D14BE1"/>
    <w:rsid w:val="00D56EE7"/>
    <w:rsid w:val="00E84B83"/>
    <w:rsid w:val="00F07B5F"/>
    <w:rsid w:val="00F16BA2"/>
    <w:rsid w:val="00F2454C"/>
    <w:rsid w:val="00FB1C91"/>
    <w:rsid w:val="00FC08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customStyle="1" w:styleId="normaltextrun">
    <w:name w:val="normaltextrun"/>
    <w:basedOn w:val="DefaultParagraphFont"/>
    <w:rsid w:val="00BF4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00128">
      <w:bodyDiv w:val="1"/>
      <w:marLeft w:val="0"/>
      <w:marRight w:val="0"/>
      <w:marTop w:val="0"/>
      <w:marBottom w:val="0"/>
      <w:divBdr>
        <w:top w:val="none" w:sz="0" w:space="0" w:color="auto"/>
        <w:left w:val="none" w:sz="0" w:space="0" w:color="auto"/>
        <w:bottom w:val="none" w:sz="0" w:space="0" w:color="auto"/>
        <w:right w:val="none" w:sz="0" w:space="0" w:color="auto"/>
      </w:divBdr>
      <w:divsChild>
        <w:div w:id="2082866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304148">
      <w:bodyDiv w:val="1"/>
      <w:marLeft w:val="0"/>
      <w:marRight w:val="0"/>
      <w:marTop w:val="0"/>
      <w:marBottom w:val="0"/>
      <w:divBdr>
        <w:top w:val="none" w:sz="0" w:space="0" w:color="auto"/>
        <w:left w:val="none" w:sz="0" w:space="0" w:color="auto"/>
        <w:bottom w:val="none" w:sz="0" w:space="0" w:color="auto"/>
        <w:right w:val="none" w:sz="0" w:space="0" w:color="auto"/>
      </w:divBdr>
    </w:div>
    <w:div w:id="20622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25</cp:revision>
  <dcterms:created xsi:type="dcterms:W3CDTF">2024-12-03T14:11:00Z</dcterms:created>
  <dcterms:modified xsi:type="dcterms:W3CDTF">2025-10-20T08:33:00Z</dcterms:modified>
</cp:coreProperties>
</file>